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3B" w:rsidRDefault="00E8303B" w:rsidP="00E830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bookmarkStart w:id="0" w:name="_GoBack"/>
      <w:r w:rsidRPr="00E8303B">
        <w:rPr>
          <w:rFonts w:ascii="Arial" w:eastAsia="Times New Roman" w:hAnsi="Arial" w:cs="Arial"/>
          <w:sz w:val="24"/>
          <w:szCs w:val="24"/>
          <w:lang w:eastAsia="es-ES"/>
        </w:rPr>
        <w:t>ARTÍCULO 119</w:t>
      </w:r>
      <w:bookmarkEnd w:id="0"/>
      <w:r w:rsidRPr="00E8303B">
        <w:rPr>
          <w:rFonts w:ascii="Arial" w:eastAsia="Times New Roman" w:hAnsi="Arial" w:cs="Arial"/>
          <w:sz w:val="24"/>
          <w:szCs w:val="24"/>
          <w:lang w:eastAsia="es-ES"/>
        </w:rPr>
        <w:t>.- El Titular de Servicios Municipales es el funcionario responsable,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en lo general, de limpias, alumbrado público, mercados, comercio y abasto,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panteones, rastro, parques y jardines, control canino, y en lo particular tendrá las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siguientes facultades:</w:t>
      </w:r>
    </w:p>
    <w:p w:rsidR="00E8303B" w:rsidRDefault="00E8303B" w:rsidP="00E830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I. Controlar la actividad mercantil de su competencia, ya sea en los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 xml:space="preserve">mercados o en la vía pública; </w:t>
      </w:r>
    </w:p>
    <w:p w:rsidR="00E8303B" w:rsidRDefault="00E8303B" w:rsidP="00E830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8303B">
        <w:rPr>
          <w:rFonts w:ascii="Arial" w:eastAsia="Times New Roman" w:hAnsi="Arial" w:cs="Arial"/>
          <w:sz w:val="24"/>
          <w:szCs w:val="24"/>
          <w:lang w:eastAsia="es-ES"/>
        </w:rPr>
        <w:t>II. Conservar en buen estado las calles,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plazas, jardines y establecimientos públicos;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III. Administrar, conservar y dar mantenimiento a los transportes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 xml:space="preserve">colectores de basura; </w:t>
      </w:r>
    </w:p>
    <w:p w:rsidR="00E8303B" w:rsidRDefault="00E8303B" w:rsidP="00E830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8303B">
        <w:rPr>
          <w:rFonts w:ascii="Arial" w:eastAsia="Times New Roman" w:hAnsi="Arial" w:cs="Arial"/>
          <w:sz w:val="24"/>
          <w:szCs w:val="24"/>
          <w:lang w:eastAsia="es-ES"/>
        </w:rPr>
        <w:t>IV. Instalar y conservar plantas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tratadoras, rellenos sanitarios y basureros;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V. Coordinar y supervisar el sacrificio de animales,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vigilando que se cumplan con las normas sanitarias y se paguen los derechos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correspondientes;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VI. Mantener el control de los productos cárnicos que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 xml:space="preserve">ingresen al Municipio, </w:t>
      </w:r>
    </w:p>
    <w:p w:rsidR="00E8303B" w:rsidRPr="00E8303B" w:rsidRDefault="00E8303B" w:rsidP="00E83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8303B">
        <w:rPr>
          <w:rFonts w:ascii="Arial" w:eastAsia="Times New Roman" w:hAnsi="Arial" w:cs="Arial"/>
          <w:sz w:val="24"/>
          <w:szCs w:val="24"/>
          <w:lang w:eastAsia="es-ES"/>
        </w:rPr>
        <w:t>VII. Supervisar el servicio de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enfriado de canales;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VIII. Administrar los espacios destinados a la compra venta de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ganado en pie y en canal;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IX. Cumplir y hacer cumplir la reglamentación y normatividad aplicable a los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rastros públicos y privados;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X. Coordinar y planear el mantenimiento del alumbrado público,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proveyendo lo necesario para el ahorro de energía y elaborar el censo de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luminarias en el Municipio; XI. Vigilar, conservar y equipar los parques y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lugares públicos de recreo, así como, procurar que estos lugares sean un ornato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atractivo para la población, estableciendo programas de riego, poda, abono y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reforestación, así como el retiro de los árboles riesgosos para las personas, los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bienes o la infraestructura urbana;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XII. Administrar, supervisar, controlar y regular los panteones municipales;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XIII. Administrar y controlar las concesiones de terrenos para inhumaciones;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XIV. Ejecutar las campañas de vacunación antirrábica y las acciones que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eviten la proliferación canina; y</w:t>
      </w:r>
      <w:r w:rsidRPr="00E8303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8303B">
        <w:rPr>
          <w:rFonts w:ascii="Arial" w:eastAsia="Times New Roman" w:hAnsi="Arial" w:cs="Arial"/>
          <w:sz w:val="24"/>
          <w:szCs w:val="24"/>
          <w:lang w:eastAsia="es-ES"/>
        </w:rPr>
        <w:t>XV. Las demás que les señalen esta Ley y los reglamentos respectivos</w:t>
      </w:r>
    </w:p>
    <w:p w:rsidR="00BD742E" w:rsidRDefault="00BD742E" w:rsidP="00E8303B">
      <w:pPr>
        <w:jc w:val="both"/>
      </w:pPr>
    </w:p>
    <w:sectPr w:rsidR="00BD7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3B"/>
    <w:rsid w:val="00BD742E"/>
    <w:rsid w:val="00E8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5C873-4AD8-4193-BDA7-B4AF4C62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E83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2023-10-25T17:28:00Z</dcterms:created>
  <dcterms:modified xsi:type="dcterms:W3CDTF">2023-10-25T17:30:00Z</dcterms:modified>
</cp:coreProperties>
</file>