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30CE" w14:textId="77777777" w:rsidR="00565B8E" w:rsidRDefault="00565B8E" w:rsidP="00565B8E">
      <w:pPr>
        <w:ind w:left="-709" w:firstLine="709"/>
      </w:pPr>
    </w:p>
    <w:p w14:paraId="416C180A" w14:textId="7D79F600" w:rsidR="00565B8E" w:rsidRPr="00565B8E" w:rsidRDefault="00565B8E" w:rsidP="00565B8E">
      <w:pPr>
        <w:ind w:left="-709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65B8E">
        <w:rPr>
          <w:rFonts w:ascii="Arial" w:hAnsi="Arial" w:cs="Arial"/>
          <w:b/>
          <w:bCs/>
          <w:sz w:val="24"/>
          <w:szCs w:val="24"/>
        </w:rPr>
        <w:t>CAPÍTULO TERCERO DE LA TRANSPARENCIA MUNICIPAL</w:t>
      </w:r>
    </w:p>
    <w:p w14:paraId="213F61DE" w14:textId="77777777" w:rsidR="00565B8E" w:rsidRPr="00565B8E" w:rsidRDefault="00565B8E" w:rsidP="00565B8E">
      <w:pPr>
        <w:ind w:left="-709" w:firstLine="709"/>
        <w:jc w:val="both"/>
        <w:rPr>
          <w:rFonts w:ascii="Arial" w:hAnsi="Arial" w:cs="Arial"/>
          <w:sz w:val="24"/>
          <w:szCs w:val="24"/>
        </w:rPr>
      </w:pPr>
    </w:p>
    <w:p w14:paraId="59D3C3EB" w14:textId="2D177E3E" w:rsidR="00565B8E" w:rsidRDefault="00565B8E" w:rsidP="00565B8E">
      <w:pPr>
        <w:spacing w:line="276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565B8E">
        <w:rPr>
          <w:rFonts w:ascii="Arial" w:hAnsi="Arial" w:cs="Arial"/>
          <w:sz w:val="24"/>
          <w:szCs w:val="24"/>
        </w:rPr>
        <w:t xml:space="preserve">ARTÍCULO 26.- De conformidad con los artículos 6 de la Constitución Política de los Estados Unidos Mexicanos; 4 BIS de la Constitución Política del Estado de Hidalgo; la Ley de Transparencia y Acceso a la Información Pública y la Ley de Archivos, ambas para el Estado de Hidalgo; los Ayuntamientos como sujetos obligados, deben documentar todo acto que derive del ejercicio de sus facultades, competencias o funciones, así como transparentar y permitir el acceso a la información generada, obtenida, adquirida o en su posesión, protegiendo los datos personales que conforme a estas leyes deban resguardarse. </w:t>
      </w:r>
    </w:p>
    <w:p w14:paraId="7952D29B" w14:textId="77777777" w:rsidR="00565B8E" w:rsidRDefault="00565B8E" w:rsidP="00565B8E">
      <w:pPr>
        <w:spacing w:line="276" w:lineRule="auto"/>
        <w:ind w:left="-709"/>
        <w:jc w:val="both"/>
        <w:rPr>
          <w:rFonts w:ascii="Arial" w:hAnsi="Arial" w:cs="Arial"/>
          <w:sz w:val="24"/>
          <w:szCs w:val="24"/>
        </w:rPr>
      </w:pPr>
    </w:p>
    <w:p w14:paraId="7C8AEBE9" w14:textId="77777777" w:rsidR="00565B8E" w:rsidRDefault="00565B8E" w:rsidP="00565B8E">
      <w:pPr>
        <w:spacing w:line="276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565B8E">
        <w:rPr>
          <w:rFonts w:ascii="Arial" w:hAnsi="Arial" w:cs="Arial"/>
          <w:sz w:val="24"/>
          <w:szCs w:val="24"/>
        </w:rPr>
        <w:t xml:space="preserve">ARTÍCULO 26 </w:t>
      </w:r>
      <w:proofErr w:type="gramStart"/>
      <w:r w:rsidRPr="00565B8E">
        <w:rPr>
          <w:rFonts w:ascii="Arial" w:hAnsi="Arial" w:cs="Arial"/>
          <w:sz w:val="24"/>
          <w:szCs w:val="24"/>
        </w:rPr>
        <w:t>BIS.-</w:t>
      </w:r>
      <w:proofErr w:type="gramEnd"/>
      <w:r w:rsidRPr="00565B8E">
        <w:rPr>
          <w:rFonts w:ascii="Arial" w:hAnsi="Arial" w:cs="Arial"/>
          <w:sz w:val="24"/>
          <w:szCs w:val="24"/>
        </w:rPr>
        <w:t xml:space="preserve"> Los Ayuntamientos deberán organizar y conservar sus documentos en un Sistema Institucional de Archivo, garantizando su operación y continuidad archivística y privilegiando el uso de tecnologías de la información, que permitan el libre ejercicio de los derechos de acceso a la información pública y protección de datos personales de una forma veraz, oportuna y actualizada. </w:t>
      </w:r>
    </w:p>
    <w:p w14:paraId="458F7F67" w14:textId="77777777" w:rsidR="00565B8E" w:rsidRDefault="00565B8E" w:rsidP="00565B8E">
      <w:pPr>
        <w:spacing w:line="276" w:lineRule="auto"/>
        <w:ind w:left="-709"/>
        <w:jc w:val="both"/>
        <w:rPr>
          <w:rFonts w:ascii="Arial" w:hAnsi="Arial" w:cs="Arial"/>
          <w:sz w:val="24"/>
          <w:szCs w:val="24"/>
        </w:rPr>
      </w:pPr>
    </w:p>
    <w:p w14:paraId="3085459A" w14:textId="788947AC" w:rsidR="002C68EB" w:rsidRPr="00565B8E" w:rsidRDefault="00565B8E" w:rsidP="00565B8E">
      <w:pPr>
        <w:spacing w:line="276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565B8E">
        <w:rPr>
          <w:rFonts w:ascii="Arial" w:hAnsi="Arial" w:cs="Arial"/>
          <w:sz w:val="24"/>
          <w:szCs w:val="24"/>
        </w:rPr>
        <w:t xml:space="preserve">ARTÍCULO 26 </w:t>
      </w:r>
      <w:proofErr w:type="gramStart"/>
      <w:r w:rsidRPr="00565B8E">
        <w:rPr>
          <w:rFonts w:ascii="Arial" w:hAnsi="Arial" w:cs="Arial"/>
          <w:sz w:val="24"/>
          <w:szCs w:val="24"/>
        </w:rPr>
        <w:t>TER.-</w:t>
      </w:r>
      <w:proofErr w:type="gramEnd"/>
      <w:r w:rsidRPr="00565B8E">
        <w:rPr>
          <w:rFonts w:ascii="Arial" w:hAnsi="Arial" w:cs="Arial"/>
          <w:sz w:val="24"/>
          <w:szCs w:val="24"/>
        </w:rPr>
        <w:t xml:space="preserve"> Las violaciones a las normas de transparencia, acceso a la información pública, protección de datos personales y de archivo, serán sancionadas conforme a las leyes de transparencia y acceso a la información pública y de archivo aplicables, esto con independencia de las de orden administrativo, civil o penal que procedan.</w:t>
      </w:r>
    </w:p>
    <w:sectPr w:rsidR="002C68EB" w:rsidRPr="00565B8E" w:rsidSect="00565B8E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EB"/>
    <w:rsid w:val="002C68EB"/>
    <w:rsid w:val="004B0DCA"/>
    <w:rsid w:val="0056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771C7"/>
  <w15:chartTrackingRefBased/>
  <w15:docId w15:val="{51095099-B35D-4EF7-8CC5-5E428DDD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contr</cp:lastModifiedBy>
  <cp:revision>2</cp:revision>
  <dcterms:created xsi:type="dcterms:W3CDTF">2024-06-11T16:54:00Z</dcterms:created>
  <dcterms:modified xsi:type="dcterms:W3CDTF">2024-06-11T16:54:00Z</dcterms:modified>
</cp:coreProperties>
</file>